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b/>
          <w:bCs/>
          <w:sz w:val="26"/>
          <w:szCs w:val="26"/>
        </w:rPr>
        <w:t>Дело № 05-1073/1302/2025</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П О С Т А Н О В Л Е Н И Е</w:t>
      </w:r>
    </w:p>
    <w:p>
      <w:pPr>
        <w:spacing w:before="0" w:after="0"/>
        <w:jc w:val="center"/>
        <w:rPr>
          <w:sz w:val="26"/>
          <w:szCs w:val="26"/>
        </w:rPr>
      </w:pPr>
      <w:r>
        <w:rPr>
          <w:rFonts w:ascii="Times New Roman" w:eastAsia="Times New Roman" w:hAnsi="Times New Roman" w:cs="Times New Roman"/>
          <w:sz w:val="26"/>
          <w:szCs w:val="26"/>
        </w:rPr>
        <w:t xml:space="preserve">о назначении административного наказания </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17</w:t>
      </w:r>
      <w:r>
        <w:rPr>
          <w:rFonts w:ascii="Times New Roman" w:eastAsia="Times New Roman" w:hAnsi="Times New Roman" w:cs="Times New Roman"/>
          <w:sz w:val="26"/>
          <w:szCs w:val="26"/>
        </w:rPr>
        <w:t xml:space="preserve"> июля 2025 года</w:t>
      </w:r>
    </w:p>
    <w:p>
      <w:pPr>
        <w:spacing w:before="0" w:after="0"/>
        <w:jc w:val="both"/>
        <w:rPr>
          <w:sz w:val="26"/>
          <w:szCs w:val="26"/>
        </w:rPr>
      </w:pPr>
      <w:r>
        <w:rPr>
          <w:rFonts w:ascii="Times New Roman" w:eastAsia="Times New Roman" w:hAnsi="Times New Roman" w:cs="Times New Roman"/>
          <w:sz w:val="26"/>
          <w:szCs w:val="26"/>
        </w:rPr>
        <w:t>ул. Совхозная, 3</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Мировой судья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Галбарцева И.А., с участием представителя юридического лица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Широковой М.В.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рассмотрев в открытом судебном заседании материалы дела об административном правонарушении, предусмотренном частью 28 статьи 19.5 Кодекса Российской Федерации об административных правонарушениях, в отношении: </w:t>
      </w:r>
    </w:p>
    <w:p>
      <w:pPr>
        <w:spacing w:before="0" w:after="0"/>
        <w:ind w:firstLine="708"/>
        <w:jc w:val="both"/>
        <w:rPr>
          <w:sz w:val="26"/>
          <w:szCs w:val="26"/>
        </w:rPr>
      </w:pPr>
      <w:r>
        <w:rPr>
          <w:rFonts w:ascii="Times New Roman" w:eastAsia="Times New Roman" w:hAnsi="Times New Roman" w:cs="Times New Roman"/>
          <w:sz w:val="26"/>
          <w:szCs w:val="26"/>
        </w:rPr>
        <w:t xml:space="preserve">юридического лица – администрации городского поселения Белый Яр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юридический адрес: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г.п.Белый</w:t>
      </w:r>
      <w:r>
        <w:rPr>
          <w:rFonts w:ascii="Times New Roman" w:eastAsia="Times New Roman" w:hAnsi="Times New Roman" w:cs="Times New Roman"/>
          <w:sz w:val="26"/>
          <w:szCs w:val="26"/>
        </w:rPr>
        <w:t xml:space="preserve"> Яр, </w:t>
      </w:r>
      <w:r>
        <w:rPr>
          <w:rFonts w:ascii="Times New Roman" w:eastAsia="Times New Roman" w:hAnsi="Times New Roman" w:cs="Times New Roman"/>
          <w:sz w:val="26"/>
          <w:szCs w:val="26"/>
        </w:rPr>
        <w:t>ул.Маяковского</w:t>
      </w:r>
      <w:r>
        <w:rPr>
          <w:rFonts w:ascii="Times New Roman" w:eastAsia="Times New Roman" w:hAnsi="Times New Roman" w:cs="Times New Roman"/>
          <w:sz w:val="26"/>
          <w:szCs w:val="26"/>
        </w:rPr>
        <w:t>, д.1А, ОГРН 1058603874218, ИНН/КПП 8617022070/861701001,</w:t>
      </w:r>
      <w:r>
        <w:rPr>
          <w:rFonts w:ascii="Times New Roman" w:eastAsia="Times New Roman" w:hAnsi="Times New Roman" w:cs="Times New Roman"/>
          <w:sz w:val="26"/>
          <w:szCs w:val="26"/>
        </w:rPr>
        <w:t xml:space="preserve">  </w:t>
      </w:r>
    </w:p>
    <w:p>
      <w:pPr>
        <w:spacing w:before="0" w:after="0"/>
        <w:ind w:firstLine="401"/>
        <w:jc w:val="both"/>
        <w:rPr>
          <w:sz w:val="26"/>
          <w:szCs w:val="26"/>
        </w:rPr>
      </w:pPr>
    </w:p>
    <w:p>
      <w:pPr>
        <w:spacing w:before="0" w:after="0"/>
        <w:jc w:val="center"/>
        <w:rPr>
          <w:sz w:val="26"/>
          <w:szCs w:val="26"/>
        </w:rPr>
      </w:pPr>
      <w:r>
        <w:rPr>
          <w:rFonts w:ascii="Times New Roman" w:eastAsia="Times New Roman" w:hAnsi="Times New Roman" w:cs="Times New Roman"/>
          <w:sz w:val="26"/>
          <w:szCs w:val="26"/>
        </w:rPr>
        <w:t>УСТАНОВИЛ:</w:t>
      </w:r>
    </w:p>
    <w:p>
      <w:pPr>
        <w:spacing w:before="0" w:after="0"/>
        <w:ind w:firstLine="708"/>
        <w:jc w:val="both"/>
        <w:rPr>
          <w:sz w:val="26"/>
          <w:szCs w:val="26"/>
        </w:rPr>
      </w:pPr>
      <w:r>
        <w:rPr>
          <w:rFonts w:ascii="Times New Roman" w:eastAsia="Times New Roman" w:hAnsi="Times New Roman" w:cs="Times New Roman"/>
          <w:sz w:val="26"/>
          <w:szCs w:val="26"/>
        </w:rPr>
        <w:t>Как следует из</w:t>
      </w:r>
      <w:r>
        <w:rPr>
          <w:rFonts w:ascii="Times New Roman" w:eastAsia="Times New Roman" w:hAnsi="Times New Roman" w:cs="Times New Roman"/>
          <w:sz w:val="26"/>
          <w:szCs w:val="26"/>
        </w:rPr>
        <w:t xml:space="preserve"> протокол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об административном правонарушении №86ДН000941 от 15.05.2025г., </w:t>
      </w:r>
      <w:r>
        <w:rPr>
          <w:rFonts w:ascii="Times New Roman" w:eastAsia="Times New Roman" w:hAnsi="Times New Roman" w:cs="Times New Roman"/>
          <w:sz w:val="26"/>
          <w:szCs w:val="26"/>
        </w:rPr>
        <w:t xml:space="preserve">23 апреля </w:t>
      </w:r>
      <w:r>
        <w:rPr>
          <w:rFonts w:ascii="Times New Roman" w:eastAsia="Times New Roman" w:hAnsi="Times New Roman" w:cs="Times New Roman"/>
          <w:sz w:val="26"/>
          <w:szCs w:val="26"/>
        </w:rPr>
        <w:t xml:space="preserve">2025 года в 10 часов 00 минут юридическое лицо - </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дминистрация городского поселения Белый Яр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находящееся по адресу: 628433, Тюменская область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ул. Маяковского, 1/А, являясь в соответствии с п.2 ст.12 Федерального закона от 10.12.1995 года №196-Ф3 «О безопасности дорожного движения» юридическим лицом, на которое возложена обязанность по содержанию улиц и дорог, расположенных в границах городского поселения Белый Яр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а также в соответствии с п. 3 ст. 15 Федерального закона от 08.11.2007г. №257-Ф3 «Об автомобильных дорогах и дорожной деятельности в Российской Федерации», являясь уполномоченным органом местного самоуправления, обеспечивающим осуществление дорожной деятельности в отношении автомобильных дорог местного значения, не выполнило в установленный срок требования представления об устранении причин и условий, способствующих реализации угроз безопасности граждан и общественной безопасности от 20.03.2025 года, что подтверждается повторной видеосъемкой недостатков улично-дорожной сети и протоколом инструментального обследования от 23.04.2025 года. </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представлением об устранении причин и условий, способствующих реализации угроз безопасности граждан и общественной безопасности от 20.03.2025 года необходимо устранить:</w:t>
      </w:r>
    </w:p>
    <w:p>
      <w:pPr>
        <w:spacing w:before="0" w:after="0"/>
        <w:jc w:val="both"/>
        <w:rPr>
          <w:sz w:val="26"/>
          <w:szCs w:val="26"/>
        </w:rPr>
      </w:pPr>
      <w:r>
        <w:rPr>
          <w:rFonts w:ascii="Times New Roman" w:eastAsia="Times New Roman" w:hAnsi="Times New Roman" w:cs="Times New Roman"/>
          <w:sz w:val="26"/>
          <w:szCs w:val="26"/>
        </w:rPr>
        <w:t xml:space="preserve">- около строения 1А по ул. Некрасова, в нарушение п. 8.3 ГОСТ Р 50597-2017 сформирован снежный вал у ограждения со стороны проезжей части шириной 155 см, высотой 110 см; </w:t>
      </w:r>
    </w:p>
    <w:p>
      <w:pPr>
        <w:spacing w:before="0" w:after="0"/>
        <w:jc w:val="both"/>
        <w:rPr>
          <w:sz w:val="26"/>
          <w:szCs w:val="26"/>
        </w:rPr>
      </w:pPr>
      <w:r>
        <w:rPr>
          <w:rFonts w:ascii="Times New Roman" w:eastAsia="Times New Roman" w:hAnsi="Times New Roman" w:cs="Times New Roman"/>
          <w:sz w:val="26"/>
          <w:szCs w:val="26"/>
        </w:rPr>
        <w:t>- около строения 4Б по ул. Ермака, в нарушение п. 8.3 ГОСТ Р 50597-2017 сформирован снежный вал у ограждения со стороны проезжей части шириной 150 см, высотой 81 см;</w:t>
      </w:r>
    </w:p>
    <w:p>
      <w:pPr>
        <w:spacing w:before="0" w:after="0"/>
        <w:jc w:val="both"/>
        <w:rPr>
          <w:sz w:val="26"/>
          <w:szCs w:val="26"/>
        </w:rPr>
      </w:pPr>
      <w:r>
        <w:rPr>
          <w:rFonts w:ascii="Times New Roman" w:eastAsia="Times New Roman" w:hAnsi="Times New Roman" w:cs="Times New Roman"/>
          <w:sz w:val="26"/>
          <w:szCs w:val="26"/>
        </w:rPr>
        <w:t>- около строения 11 по ул. Маяковского, в нарушение п. 8.3 ГОСТ Р 50597-2017 сформирован снежный вал у ограждения со стороны проезжей части шириной 190 см. высотой 130см</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около строения 20 по ул. Островского в нарушение п. 8.5 ГОСТ Р 50597-2017 установлено наличие снежно-ледяных отложений на покрытии тротуара толщиной 12 сантиметров</w:t>
      </w:r>
    </w:p>
    <w:p>
      <w:pPr>
        <w:spacing w:before="0" w:after="0"/>
        <w:jc w:val="both"/>
        <w:rPr>
          <w:sz w:val="26"/>
          <w:szCs w:val="26"/>
        </w:rPr>
      </w:pPr>
      <w:r>
        <w:rPr>
          <w:rFonts w:ascii="Times New Roman" w:eastAsia="Times New Roman" w:hAnsi="Times New Roman" w:cs="Times New Roman"/>
          <w:sz w:val="26"/>
          <w:szCs w:val="26"/>
        </w:rPr>
        <w:t>- около строения 5А по ул. Островского в нарушение п. 8.5 ГОСТ Р 50597-2017 установлено наличие снежно-ледяных отложений на покрытии тротуара толщиной 12 сантиметров;</w:t>
      </w:r>
    </w:p>
    <w:p>
      <w:pPr>
        <w:spacing w:before="0" w:after="0"/>
        <w:jc w:val="both"/>
        <w:rPr>
          <w:sz w:val="26"/>
          <w:szCs w:val="26"/>
        </w:rPr>
      </w:pPr>
      <w:r>
        <w:rPr>
          <w:rFonts w:ascii="Times New Roman" w:eastAsia="Times New Roman" w:hAnsi="Times New Roman" w:cs="Times New Roman"/>
          <w:sz w:val="26"/>
          <w:szCs w:val="26"/>
        </w:rPr>
        <w:t>- около строения 4Б по ул. Ермака, в нарушение п. 8.5 ГОСТ Р 50597-2017 установлено наличие снежно-ледяных отложений на покрытии тротуара толщиной 30 сантиметров;</w:t>
      </w:r>
    </w:p>
    <w:p>
      <w:pPr>
        <w:spacing w:before="0" w:after="0"/>
        <w:jc w:val="both"/>
        <w:rPr>
          <w:sz w:val="26"/>
          <w:szCs w:val="26"/>
        </w:rPr>
      </w:pPr>
      <w:r>
        <w:rPr>
          <w:rFonts w:ascii="Times New Roman" w:eastAsia="Times New Roman" w:hAnsi="Times New Roman" w:cs="Times New Roman"/>
          <w:sz w:val="26"/>
          <w:szCs w:val="26"/>
        </w:rPr>
        <w:t xml:space="preserve">- около строения </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A по ул. Некрасова, в нарушение п. 8.8 ГОСТ Р 50597-2017 сформирован снежный вал ближе 10 метров от пешеходного перехода высотой 137 сантиметров;</w:t>
      </w:r>
    </w:p>
    <w:p>
      <w:pPr>
        <w:spacing w:before="0" w:after="0"/>
        <w:jc w:val="both"/>
        <w:rPr>
          <w:sz w:val="26"/>
          <w:szCs w:val="26"/>
        </w:rPr>
      </w:pPr>
      <w:r>
        <w:rPr>
          <w:rFonts w:ascii="Times New Roman" w:eastAsia="Times New Roman" w:hAnsi="Times New Roman" w:cs="Times New Roman"/>
          <w:sz w:val="26"/>
          <w:szCs w:val="26"/>
        </w:rPr>
        <w:t xml:space="preserve">- около строения 64 по ул. </w:t>
      </w:r>
      <w:r>
        <w:rPr>
          <w:rFonts w:ascii="Times New Roman" w:eastAsia="Times New Roman" w:hAnsi="Times New Roman" w:cs="Times New Roman"/>
          <w:sz w:val="26"/>
          <w:szCs w:val="26"/>
        </w:rPr>
        <w:t>Кушникова</w:t>
      </w:r>
      <w:r>
        <w:rPr>
          <w:rFonts w:ascii="Times New Roman" w:eastAsia="Times New Roman" w:hAnsi="Times New Roman" w:cs="Times New Roman"/>
          <w:sz w:val="26"/>
          <w:szCs w:val="26"/>
        </w:rPr>
        <w:t>, в нарушение п. 8.8 ГОСТ Р 50597-2017 сформирован снежный вал ближе 10 метров от пешеходного перехода высотой 139 сантиметров;</w:t>
      </w:r>
    </w:p>
    <w:p>
      <w:pPr>
        <w:spacing w:before="0" w:after="0"/>
        <w:jc w:val="both"/>
        <w:rPr>
          <w:sz w:val="26"/>
          <w:szCs w:val="26"/>
        </w:rPr>
      </w:pPr>
      <w:r>
        <w:rPr>
          <w:rFonts w:ascii="Times New Roman" w:eastAsia="Times New Roman" w:hAnsi="Times New Roman" w:cs="Times New Roman"/>
          <w:sz w:val="26"/>
          <w:szCs w:val="26"/>
        </w:rPr>
        <w:t>- около строения 20 по ул. Островского, в нарушение п. 8.8 ГОСТ Р 50597-2017 сформирован снежный вал ближе 10 метров от пешеходного перехода высотой 120 сантиметров;</w:t>
      </w:r>
    </w:p>
    <w:p>
      <w:pPr>
        <w:spacing w:before="0" w:after="0"/>
        <w:jc w:val="both"/>
        <w:rPr>
          <w:sz w:val="26"/>
          <w:szCs w:val="26"/>
        </w:rPr>
      </w:pPr>
      <w:r>
        <w:rPr>
          <w:rFonts w:ascii="Times New Roman" w:eastAsia="Times New Roman" w:hAnsi="Times New Roman" w:cs="Times New Roman"/>
          <w:sz w:val="26"/>
          <w:szCs w:val="26"/>
        </w:rPr>
        <w:t>- около строения 20 по ул. Островского, в нарушение п. 8.8 ГОСТ Р 50597-2017 сформирован снежный вал ближе 20 метров от остановочного пункта маршрутных транспортных средств высотой 115 сантиметров:</w:t>
      </w:r>
    </w:p>
    <w:p>
      <w:pPr>
        <w:spacing w:before="0" w:after="0"/>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около строения 5А по ул. Островского, в нарушение п. 8.8 ГОСТ Р 50597-2017 сформирован снежный вал ближе 20 метров от остановочного пункта маршрутных транспортных средств высотой 167 сантиметров;</w:t>
      </w:r>
    </w:p>
    <w:p>
      <w:pPr>
        <w:spacing w:before="0" w:after="0"/>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около строения 29 по ул. Фадеева, в нарушение п. 8.8 ГОСТ Р 50597-2017 сформирован снежный вал ближе 20 метров от остановочного пункта маршрутных транспортных средств высотой 165 сантиметров;</w:t>
      </w:r>
    </w:p>
    <w:p>
      <w:pPr>
        <w:spacing w:before="0" w:after="0"/>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около строения 5 по ул. Единства, в нарушение п. 8.8 ГОСТ Р 50597-2017 сформирован снежный вал ближе 20 метров от остановочного пункта маршрутных транспортных средств высотой 169 сантиметров.</w:t>
      </w:r>
    </w:p>
    <w:p>
      <w:pPr>
        <w:spacing w:before="0" w:after="0"/>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около строения 1А по ул. Некрасова, в нарушение п. 8.1 ГОСТ Р 50597-2017 на полосе движения установлено наличие зимней скользкости в виде снежного наката толщиной 7 см, 5 см: </w:t>
      </w:r>
    </w:p>
    <w:p>
      <w:pPr>
        <w:spacing w:before="0" w:after="0"/>
        <w:ind w:firstLine="708"/>
        <w:jc w:val="both"/>
        <w:rPr>
          <w:sz w:val="26"/>
          <w:szCs w:val="26"/>
        </w:rPr>
      </w:pPr>
      <w:r>
        <w:rPr>
          <w:rFonts w:ascii="Times New Roman" w:eastAsia="Times New Roman" w:hAnsi="Times New Roman" w:cs="Times New Roman"/>
          <w:sz w:val="26"/>
          <w:szCs w:val="26"/>
        </w:rPr>
        <w:t>около строения 3 по ул. Таёжная, в нарушение п. 8.1 ГОСТ Р 50597-2017 на полосе движения установлено наличие зимней скользкости в виде снежного наката толщиной 10 см;</w:t>
      </w:r>
    </w:p>
    <w:p>
      <w:pPr>
        <w:spacing w:before="0" w:after="0"/>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около строения 3 по ул. Таёжная, в нарушение п. 8.2 ГОСТ Р 50597-2017 на полосе движения установлено наличие рыхлого снега (снежных валов) на покрытии проезжей части толщиной 130 сантиметров;</w:t>
      </w:r>
    </w:p>
    <w:p>
      <w:pPr>
        <w:spacing w:before="0" w:after="0"/>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около строения 11 по ул. Маяковского, в нарушение п. 6.2.4 ГОСТ Р 50597-2017 изменено положение знака 5.20 «Искусственная неровность»;</w:t>
      </w:r>
    </w:p>
    <w:p>
      <w:pPr>
        <w:spacing w:before="0" w:after="0"/>
        <w:ind w:firstLine="708"/>
        <w:jc w:val="both"/>
        <w:rPr>
          <w:sz w:val="26"/>
          <w:szCs w:val="26"/>
        </w:rPr>
      </w:pPr>
      <w:r>
        <w:rPr>
          <w:rFonts w:ascii="Times New Roman" w:eastAsia="Times New Roman" w:hAnsi="Times New Roman" w:cs="Times New Roman"/>
          <w:sz w:val="26"/>
          <w:szCs w:val="26"/>
        </w:rPr>
        <w:t>около строения 11 по ул. Маяковского, в нарушение п. 6.5.2 ГОСТ Р 50597-2017 установлено отсутствие элемента пешеходного ограждения.</w:t>
      </w:r>
    </w:p>
    <w:p>
      <w:pPr>
        <w:spacing w:before="0" w:after="0"/>
        <w:ind w:firstLine="708"/>
        <w:jc w:val="both"/>
        <w:rPr>
          <w:sz w:val="26"/>
          <w:szCs w:val="26"/>
        </w:rPr>
      </w:pPr>
      <w:r>
        <w:rPr>
          <w:rFonts w:ascii="Times New Roman" w:eastAsia="Times New Roman" w:hAnsi="Times New Roman" w:cs="Times New Roman"/>
          <w:sz w:val="26"/>
          <w:szCs w:val="26"/>
        </w:rPr>
        <w:t xml:space="preserve">В результате повторного обследования улично-дорожной сети, произведенного 23.04.2025 года, установлено, что: </w:t>
      </w:r>
    </w:p>
    <w:p>
      <w:pPr>
        <w:spacing w:before="0" w:after="0"/>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около строения 29 по ул. Фадеева, в нарушение п. 8.8 ГОСТ Р 50597-2017 зафиксировано наличие снежного вала ближе 20 метров от остановочного пункта маршрутных транспортных средств;</w:t>
      </w:r>
    </w:p>
    <w:p>
      <w:pPr>
        <w:spacing w:before="0" w:after="0"/>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около строения 5 по ул. Единства, в нарушение п. 8.8 ГОСТ Р 50597-2017 зафиксировано наличие снежного вала ближе 20 метров от остановочного пункта маршрутных транспортных средств;</w:t>
      </w:r>
    </w:p>
    <w:p>
      <w:pPr>
        <w:spacing w:before="0" w:after="0"/>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около строения 3 по ул. Таёжная, в нарушение п. 8.2 ГОСТ Р 50597-2017 на полосе движения зафиксировано наличие рыхлого снега (снежных валов) на покрытии проезжей части;</w:t>
      </w:r>
    </w:p>
    <w:p>
      <w:pPr>
        <w:spacing w:before="0" w:after="0"/>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около строения 11 по ул. Маяковского, в нарушение п. 6.5.2 ГОСТ Р 50597-2017 установлено отсутствие элемента пешеходного ограждения.</w:t>
      </w:r>
    </w:p>
    <w:p>
      <w:pPr>
        <w:spacing w:before="0" w:after="0"/>
        <w:ind w:firstLine="708"/>
        <w:jc w:val="both"/>
        <w:rPr>
          <w:sz w:val="26"/>
          <w:szCs w:val="26"/>
        </w:rPr>
      </w:pPr>
      <w:r>
        <w:rPr>
          <w:rFonts w:ascii="Times New Roman" w:eastAsia="Times New Roman" w:hAnsi="Times New Roman" w:cs="Times New Roman"/>
          <w:sz w:val="26"/>
          <w:szCs w:val="26"/>
        </w:rPr>
        <w:t>Согласно Федеральному закону от 07.02.2011 г. Nº3-Ф3 «О полиции», разделу 4, ст. 13, требования (запросы, представления, предписания) уполномоченных должностных лиц полиции, предусмотренные пунктами 4, 12, 17,21, 23, 24, 26, 27 части 1 вышеуказанной статьи, обязательны для исполнения всеми государственными и муниципальными органами, организациями, должностными лицами и иными лицами в сроки, установленные в требовании (запросе, представлении, предписании).</w:t>
      </w:r>
    </w:p>
    <w:p>
      <w:pPr>
        <w:spacing w:before="0" w:after="0"/>
        <w:ind w:firstLine="708"/>
        <w:jc w:val="both"/>
        <w:rPr>
          <w:sz w:val="26"/>
          <w:szCs w:val="26"/>
        </w:rPr>
      </w:pPr>
      <w:r>
        <w:rPr>
          <w:rFonts w:ascii="Times New Roman" w:eastAsia="Times New Roman" w:hAnsi="Times New Roman" w:cs="Times New Roman"/>
          <w:sz w:val="26"/>
          <w:szCs w:val="26"/>
        </w:rPr>
        <w:t>В статью 22 Федерального закона от 10.12.1995 Nº 196-Ф3 «О безопасности дорожного движения» включен перечень документов по стандартизации (их частей), применение которых обязательно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w:t>
      </w:r>
    </w:p>
    <w:p>
      <w:pPr>
        <w:spacing w:before="0" w:after="0"/>
        <w:ind w:firstLine="708"/>
        <w:jc w:val="both"/>
        <w:rPr>
          <w:sz w:val="26"/>
          <w:szCs w:val="26"/>
        </w:rPr>
      </w:pPr>
      <w:r>
        <w:rPr>
          <w:rFonts w:ascii="Times New Roman" w:eastAsia="Times New Roman" w:hAnsi="Times New Roman" w:cs="Times New Roman"/>
          <w:sz w:val="26"/>
          <w:szCs w:val="26"/>
        </w:rPr>
        <w:t>Распоряжением Правительства Российской Федерации от 04.11.2017 г. Nº 2438-р «Об утверждении перечня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утвержден перечень документов по стандартизации, обязательных к применению всеми должностными и юридическими лицами при обеспечении безопасности дорожного движения. В данный перечень включен ГОСТ Р 50597-2017.</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требованиями ГОСТ Р 50597 - 2017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установленными разделом Nº8 «Требования к эксплуатационному состоянию в зимний период». пунктом 8.1, на покрытии проезжей части дорог и улиц не допускаются наличие снега и зимней скользкости (таблица В.1 приложения В) после окончания работ по их устранению, осуществляемых в сроки по таблице 8.1.</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п. 8.2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утвержденного приказом </w:t>
      </w:r>
      <w:r>
        <w:rPr>
          <w:rFonts w:ascii="Times New Roman" w:eastAsia="Times New Roman" w:hAnsi="Times New Roman" w:cs="Times New Roman"/>
          <w:sz w:val="26"/>
          <w:szCs w:val="26"/>
        </w:rPr>
        <w:t>Росстандарта</w:t>
      </w:r>
      <w:r>
        <w:rPr>
          <w:rFonts w:ascii="Times New Roman" w:eastAsia="Times New Roman" w:hAnsi="Times New Roman" w:cs="Times New Roman"/>
          <w:sz w:val="26"/>
          <w:szCs w:val="26"/>
        </w:rPr>
        <w:t xml:space="preserve"> от 26 сентября 2017 г. N 1245-ст (далее - ГОСТ Р 50597-2017), во время снегопада и (или) метели и до окончания снегоочистки на проезжей части дорог категорий ІА-III допускается наличие рыхлого (талого) снега толщиной не более 1 (2) см, на дорогах категории IV - не более 2 (4) см, на всех группах улиц - 5см.</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п. 8.3 ГОСТ Р 50597-2017, обочины дорог категорий I, Б и В должны быть очищены от снега по всей их ширине, обочины остальных дорог - на 50% их </w:t>
      </w:r>
      <w:r>
        <w:rPr>
          <w:rFonts w:ascii="Times New Roman" w:eastAsia="Times New Roman" w:hAnsi="Times New Roman" w:cs="Times New Roman"/>
          <w:sz w:val="26"/>
          <w:szCs w:val="26"/>
        </w:rPr>
        <w:t>ширины. Состояние обочин, тротуаров и пешеходных дорожек к остановочным пунктам маршрутных транспортных средств на дорогах после окончания работ по их снегоочистке должно соответствовать требованиям таблицы 8.2.</w:t>
      </w:r>
    </w:p>
    <w:p>
      <w:pPr>
        <w:spacing w:before="0" w:after="0"/>
        <w:ind w:firstLine="708"/>
        <w:jc w:val="both"/>
        <w:rPr>
          <w:sz w:val="26"/>
          <w:szCs w:val="26"/>
        </w:rPr>
      </w:pPr>
      <w:r>
        <w:rPr>
          <w:rFonts w:ascii="Times New Roman" w:eastAsia="Times New Roman" w:hAnsi="Times New Roman" w:cs="Times New Roman"/>
          <w:sz w:val="26"/>
          <w:szCs w:val="26"/>
        </w:rPr>
        <w:t>Согласно п. 8.5 ГОСТ Р 50597-2017, на покрытии тротуаров, служебных проходов мостовых сооружений, пешеходных, велосипедных дорожек и на остановочных пунктах маршрутных транспортных средств в городах и сельских поселениях не допускается наличие снега и зимней скользкости после окончания работ по их устранению, выполняемых в сроки по таблице 8.4.</w:t>
      </w:r>
    </w:p>
    <w:p>
      <w:pPr>
        <w:spacing w:before="0" w:after="0"/>
        <w:ind w:firstLine="708"/>
        <w:jc w:val="both"/>
        <w:rPr>
          <w:sz w:val="26"/>
          <w:szCs w:val="26"/>
        </w:rPr>
      </w:pPr>
      <w:r>
        <w:rPr>
          <w:rFonts w:ascii="Times New Roman" w:eastAsia="Times New Roman" w:hAnsi="Times New Roman" w:cs="Times New Roman"/>
          <w:sz w:val="26"/>
          <w:szCs w:val="26"/>
        </w:rPr>
        <w:t>Согласно п. 8.8 ГОСТ Р 50597-2017, формирование снежных валов на улицах не допускается: - на пересечениях улиц в одном уровне и вблизи железнодорожных переездов в пределах треугольника видимости; - ближе 10 м от пешеходного перехода; - ближе 20 м от остановочного пункта маршрутных транспортных средств: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 тротуарах.</w:t>
      </w:r>
    </w:p>
    <w:p>
      <w:pPr>
        <w:spacing w:before="0" w:after="0"/>
        <w:ind w:firstLine="708"/>
        <w:jc w:val="both"/>
        <w:rPr>
          <w:sz w:val="26"/>
          <w:szCs w:val="26"/>
        </w:rPr>
      </w:pPr>
      <w:r>
        <w:rPr>
          <w:rFonts w:ascii="Times New Roman" w:eastAsia="Times New Roman" w:hAnsi="Times New Roman" w:cs="Times New Roman"/>
          <w:sz w:val="26"/>
          <w:szCs w:val="26"/>
        </w:rPr>
        <w:t>Согласно п. 6.2.4 ГОСТ Р 50597-2017 дорожные знаки и знаки переменной информации не должны иметь дефектов, указанных в таблице Б.1 приложения Б. (Утрата знака, нарушение целостности лицевой поверхности, изменение светотехнических характеристик, изменение положения знака).</w:t>
      </w:r>
    </w:p>
    <w:p>
      <w:pPr>
        <w:spacing w:before="0" w:after="0"/>
        <w:ind w:firstLine="708"/>
        <w:jc w:val="both"/>
        <w:rPr>
          <w:sz w:val="26"/>
          <w:szCs w:val="26"/>
        </w:rPr>
      </w:pPr>
      <w:r>
        <w:rPr>
          <w:rFonts w:ascii="Times New Roman" w:eastAsia="Times New Roman" w:hAnsi="Times New Roman" w:cs="Times New Roman"/>
          <w:sz w:val="26"/>
          <w:szCs w:val="26"/>
        </w:rPr>
        <w:t>Согласно п. 6.5.2 ГОСТ Р 50597-2017 дорожные ограждения и бортовой камень не должны иметь дефектов, указанных в таблице Б.4 приложения Б. (Отсутствие элементов конструкции металлического дорожного ограждения, повреждение элементов конструкции металлических или железобетонных ограждений, нарушение целостности конструкции металлических ограждений, отсутствие элемента пешеходного ограждения, повреждения элементов удерживающего пешеходного ограждения).</w:t>
      </w:r>
    </w:p>
    <w:p>
      <w:pPr>
        <w:spacing w:before="0" w:after="0"/>
        <w:ind w:firstLine="708"/>
        <w:jc w:val="both"/>
        <w:rPr>
          <w:sz w:val="26"/>
          <w:szCs w:val="26"/>
        </w:rPr>
      </w:pPr>
      <w:r>
        <w:rPr>
          <w:rFonts w:ascii="Times New Roman" w:eastAsia="Times New Roman" w:hAnsi="Times New Roman" w:cs="Times New Roman"/>
          <w:sz w:val="26"/>
          <w:szCs w:val="26"/>
        </w:rPr>
        <w:t>Вышеназванные требования законодательства об автомобильных дорогах и о безопасности дорожного движения возлагают на собственников или иных владельцев автомобильных дорог обязанность организации бесперебойного и безопасного движения по автомобильным дорогам, что в рассматриваемом случае предполагает постоянную готовность органа местного самоуправления к выполнению возложенных на него обязанностей, в том числе обеспечение неотложных работ для поддержания в надлежащем состоянии автомобильных дорог.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Официальный ответ, ходатайство о продлении срока исполнения представления, информации о реализации мер, направленных на устранение причин и условий, способствующих реализации угроз безопасности граждан и общественной безопасности со стороны администрации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в адрес отдела Госавтоинспекции ОМВД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 не поступало.</w:t>
      </w:r>
    </w:p>
    <w:p>
      <w:pPr>
        <w:spacing w:before="0" w:after="0"/>
        <w:ind w:firstLine="708"/>
        <w:jc w:val="both"/>
        <w:rPr>
          <w:sz w:val="26"/>
          <w:szCs w:val="26"/>
        </w:rPr>
      </w:pPr>
      <w:r>
        <w:rPr>
          <w:rFonts w:ascii="Times New Roman" w:eastAsia="Times New Roman" w:hAnsi="Times New Roman" w:cs="Times New Roman"/>
          <w:sz w:val="26"/>
          <w:szCs w:val="26"/>
        </w:rPr>
        <w:t xml:space="preserve">Юридическое лицо - администрация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в течение года привлекалось к административной ответственности за административное правонарушение, предусмотренное частью 27 статьи 19.5 КоАП РФ (постановление о назначении административного наказания от 03.04.2025 5-381-1302/2025, постановление о назначении административного наказания от 03.04.2025 по делу 5-380-1302/2025. постановление о назначении административного наказания от 24.03.2025 по делу 5-338-1302/2025).</w:t>
      </w:r>
    </w:p>
    <w:p>
      <w:pPr>
        <w:spacing w:before="0" w:after="0"/>
        <w:ind w:firstLine="708"/>
        <w:jc w:val="both"/>
        <w:rPr>
          <w:sz w:val="26"/>
          <w:szCs w:val="26"/>
        </w:rPr>
      </w:pPr>
      <w:r>
        <w:rPr>
          <w:rFonts w:ascii="Times New Roman" w:eastAsia="Times New Roman" w:hAnsi="Times New Roman" w:cs="Times New Roman"/>
          <w:sz w:val="26"/>
          <w:szCs w:val="26"/>
        </w:rPr>
        <w:t xml:space="preserve">В отношении администрации городского поселения Белый Яр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составлен протокол об административном пра</w:t>
      </w:r>
      <w:r>
        <w:rPr>
          <w:rFonts w:ascii="Times New Roman" w:eastAsia="Times New Roman" w:hAnsi="Times New Roman" w:cs="Times New Roman"/>
          <w:sz w:val="26"/>
          <w:szCs w:val="26"/>
        </w:rPr>
        <w:t>вонарушении, предусмотренном ч.28</w:t>
      </w:r>
      <w:r>
        <w:rPr>
          <w:rFonts w:ascii="Times New Roman" w:eastAsia="Times New Roman" w:hAnsi="Times New Roman" w:cs="Times New Roman"/>
          <w:sz w:val="26"/>
          <w:szCs w:val="26"/>
        </w:rPr>
        <w:t xml:space="preserve"> ст. </w:t>
      </w:r>
      <w:r>
        <w:rPr>
          <w:rFonts w:ascii="Times New Roman" w:eastAsia="Times New Roman" w:hAnsi="Times New Roman" w:cs="Times New Roman"/>
          <w:sz w:val="26"/>
          <w:szCs w:val="26"/>
        </w:rPr>
        <w:t>19.5</w:t>
      </w:r>
      <w:r>
        <w:rPr>
          <w:rFonts w:ascii="Times New Roman" w:eastAsia="Times New Roman" w:hAnsi="Times New Roman" w:cs="Times New Roman"/>
          <w:sz w:val="26"/>
          <w:szCs w:val="26"/>
        </w:rPr>
        <w:t xml:space="preserve"> Кодекса Российской Федерации об административных правонарушениях.</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судебном заседании представитель администрации городского поселения Белый Яр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не оспаривая вину юридического лица в совершенном правонарушении, пояснил, что администрацией городского поселения Белый Яр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предпринимаются все зависящие от него меры для устранения выявленных нарушений. Просил назначить минимально возможное наказание.</w:t>
      </w:r>
      <w:r>
        <w:rPr>
          <w:rFonts w:ascii="Times New Roman" w:eastAsia="Times New Roman" w:hAnsi="Times New Roman" w:cs="Times New Roman"/>
          <w:sz w:val="26"/>
          <w:szCs w:val="26"/>
        </w:rPr>
        <w:t xml:space="preserve">  </w:t>
      </w:r>
    </w:p>
    <w:p>
      <w:pPr>
        <w:spacing w:before="0" w:after="0"/>
        <w:ind w:firstLine="401"/>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Исследовав материалы дела об административном правонарушении, заслушав представителя, прихожу к следующему.</w:t>
      </w:r>
    </w:p>
    <w:p>
      <w:pPr>
        <w:spacing w:before="0" w:after="0"/>
        <w:ind w:firstLine="708"/>
        <w:jc w:val="both"/>
        <w:rPr>
          <w:sz w:val="26"/>
          <w:szCs w:val="26"/>
        </w:rPr>
      </w:pPr>
      <w:r>
        <w:rPr>
          <w:rFonts w:ascii="Times New Roman" w:eastAsia="Times New Roman" w:hAnsi="Times New Roman" w:cs="Times New Roman"/>
          <w:sz w:val="26"/>
          <w:szCs w:val="26"/>
        </w:rPr>
        <w:t xml:space="preserve">23 апреля 2025 года в 10 часов 00 минут юридическое лицо - администрация городского поселения Белый Яр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находящееся по адресу: 628433, Тюменская область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ул. Маяковского, 1/А, являясь в соответствии с п.2 ст.12 Федерального закона от 10.12.1995 года №196-Ф3 «О безопасности дорожного движения» юридическим лицом, на которое возложена обязанность по содержанию улиц и дорог, расположенных в границах городского поселения Белый Яр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а также в соответствии с п. 3 ст. 15 Федерального закона от 08.11.2007г. №257-Ф3 «Об автомобильных дорогах и дорожной деятельности в Российской Федерации», являясь уполномоченным органом местного самоуправления, обеспечивающим осуществление дорожной деятельности в отношении автомобильных дорог местного значения, не выполнило в установленный срок требования представления об устранении причин и условий, способствующих реализации угроз безопасности граждан и общественной безопасности от 20.03.2025 года, что подтверждается повторной видеосъемкой недостатков улично-дорожной сети и протоколом инструментального обследования от 23.04.2025 года.</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частью 27 статьи 19.5 КоАП РФ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влечет наложение административного штрафа на должностных лиц в размере от тридцати тысяч до пятидесяти тысяч рублей.</w:t>
      </w:r>
    </w:p>
    <w:p>
      <w:pPr>
        <w:spacing w:before="0" w:after="0"/>
        <w:ind w:firstLine="401"/>
        <w:jc w:val="both"/>
        <w:rPr>
          <w:sz w:val="26"/>
          <w:szCs w:val="26"/>
        </w:rPr>
      </w:pPr>
      <w:r>
        <w:rPr>
          <w:rFonts w:ascii="Times New Roman" w:eastAsia="Times New Roman" w:hAnsi="Times New Roman" w:cs="Times New Roman"/>
          <w:sz w:val="26"/>
          <w:szCs w:val="26"/>
        </w:rPr>
        <w:t>В соответствии с частью 28 статьи 19.5 Кодекса Российской Федерации об административных правонарушениях повторное в течение года совершение административного правонарушения, предусмотренного частью 27 ст. 19.5. КоАП РФ - 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pPr>
        <w:spacing w:before="0" w:after="0"/>
        <w:ind w:firstLine="401"/>
        <w:jc w:val="both"/>
        <w:rPr>
          <w:sz w:val="26"/>
          <w:szCs w:val="26"/>
        </w:rPr>
      </w:pPr>
      <w:r>
        <w:rPr>
          <w:rFonts w:ascii="Times New Roman" w:eastAsia="Times New Roman" w:hAnsi="Times New Roman" w:cs="Times New Roman"/>
          <w:sz w:val="26"/>
          <w:szCs w:val="26"/>
        </w:rPr>
        <w:t>Субъектами рассматриваемых правонарушений являются как должностные лица, так и юридические, ответственные за соблюдение правил ремонта и содержание дорог, железнодорожных переездов и других дорожных сооружений, а также за своевременное устранение помех для движения.</w:t>
      </w:r>
    </w:p>
    <w:p>
      <w:pPr>
        <w:spacing w:before="0" w:after="0"/>
        <w:ind w:firstLine="401"/>
        <w:jc w:val="both"/>
        <w:rPr>
          <w:sz w:val="26"/>
          <w:szCs w:val="26"/>
        </w:rPr>
      </w:pPr>
      <w:r>
        <w:rPr>
          <w:rFonts w:ascii="Times New Roman" w:eastAsia="Times New Roman" w:hAnsi="Times New Roman" w:cs="Times New Roman"/>
          <w:sz w:val="26"/>
          <w:szCs w:val="26"/>
        </w:rPr>
        <w:t>Объективная сторона административного правонарушения, предусмотренного ч. 28 ст. 19.5 КоАП РФ, выражается в повторном в течение года невыполнении в установленный срок законного предписания (постановления, представления, решения)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w:t>
      </w:r>
    </w:p>
    <w:p>
      <w:pPr>
        <w:spacing w:before="0" w:after="0"/>
        <w:ind w:firstLine="401"/>
        <w:jc w:val="both"/>
        <w:rPr>
          <w:sz w:val="26"/>
          <w:szCs w:val="26"/>
        </w:rPr>
      </w:pPr>
      <w:r>
        <w:rPr>
          <w:rFonts w:ascii="Times New Roman" w:eastAsia="Times New Roman" w:hAnsi="Times New Roman" w:cs="Times New Roman"/>
          <w:sz w:val="26"/>
          <w:szCs w:val="26"/>
        </w:rPr>
        <w:t xml:space="preserve">Исследовав имеющиеся доказательства, судья приходит к выводу о наличии в действиях юридического лица – администрации городского поселения Белый Яр </w:t>
      </w:r>
      <w:r>
        <w:rPr>
          <w:rFonts w:ascii="Times New Roman" w:eastAsia="Times New Roman" w:hAnsi="Times New Roman" w:cs="Times New Roman"/>
          <w:sz w:val="26"/>
          <w:szCs w:val="26"/>
        </w:rPr>
        <w:t xml:space="preserve">состава административного правонарушения, предусмотренного частью </w:t>
      </w:r>
      <w:r>
        <w:rPr>
          <w:rFonts w:ascii="Times New Roman" w:eastAsia="Times New Roman" w:hAnsi="Times New Roman" w:cs="Times New Roman"/>
          <w:sz w:val="26"/>
          <w:szCs w:val="26"/>
        </w:rPr>
        <w:t>28</w:t>
      </w:r>
      <w:r>
        <w:rPr>
          <w:rFonts w:ascii="Times New Roman" w:eastAsia="Times New Roman" w:hAnsi="Times New Roman" w:cs="Times New Roman"/>
          <w:sz w:val="26"/>
          <w:szCs w:val="26"/>
        </w:rPr>
        <w:t xml:space="preserve"> статьи </w:t>
      </w:r>
      <w:r>
        <w:rPr>
          <w:rFonts w:ascii="Times New Roman" w:eastAsia="Times New Roman" w:hAnsi="Times New Roman" w:cs="Times New Roman"/>
          <w:sz w:val="26"/>
          <w:szCs w:val="26"/>
        </w:rPr>
        <w:t>19.5</w:t>
      </w:r>
      <w:r>
        <w:rPr>
          <w:rFonts w:ascii="Times New Roman" w:eastAsia="Times New Roman" w:hAnsi="Times New Roman" w:cs="Times New Roman"/>
          <w:sz w:val="26"/>
          <w:szCs w:val="26"/>
        </w:rPr>
        <w:t xml:space="preserve"> КоАП РФ.</w:t>
      </w:r>
    </w:p>
    <w:p>
      <w:pPr>
        <w:spacing w:before="0" w:after="0"/>
        <w:ind w:firstLine="401"/>
        <w:jc w:val="both"/>
        <w:rPr>
          <w:sz w:val="26"/>
          <w:szCs w:val="26"/>
        </w:rPr>
      </w:pPr>
      <w:r>
        <w:rPr>
          <w:rFonts w:ascii="Times New Roman" w:eastAsia="Times New Roman" w:hAnsi="Times New Roman" w:cs="Times New Roman"/>
          <w:sz w:val="26"/>
          <w:szCs w:val="26"/>
        </w:rPr>
        <w:t>Отношения, возникающие в связи с использованием автомобильных дорог и осуществлением дорожной деятельности в Российской Федерации, регулируются 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spacing w:before="0" w:after="0"/>
        <w:ind w:firstLine="401"/>
        <w:jc w:val="both"/>
        <w:rPr>
          <w:sz w:val="26"/>
          <w:szCs w:val="26"/>
        </w:rPr>
      </w:pPr>
      <w:r>
        <w:rPr>
          <w:rFonts w:ascii="Times New Roman" w:eastAsia="Times New Roman" w:hAnsi="Times New Roman" w:cs="Times New Roman"/>
          <w:sz w:val="26"/>
          <w:szCs w:val="26"/>
        </w:rPr>
        <w:t>В соответствии с п. 6 ст. 3 данного Федерального закона дорожной деятельностью признается деятельность по проектированию, строительству, реконструкции, капитальному ремонту, ремонту и содержанию автомобильных дорог.</w:t>
      </w:r>
    </w:p>
    <w:p>
      <w:pPr>
        <w:spacing w:before="0" w:after="0"/>
        <w:ind w:firstLine="401"/>
        <w:jc w:val="both"/>
        <w:rPr>
          <w:sz w:val="26"/>
          <w:szCs w:val="26"/>
        </w:rPr>
      </w:pPr>
      <w:r>
        <w:rPr>
          <w:rFonts w:ascii="Times New Roman" w:eastAsia="Times New Roman" w:hAnsi="Times New Roman" w:cs="Times New Roman"/>
          <w:sz w:val="26"/>
          <w:szCs w:val="26"/>
        </w:rPr>
        <w:t>Содержание автомобильной дороги - это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 (п. 12 ст. 3 Федерального закона от</w:t>
      </w:r>
      <w:r>
        <w:rPr>
          <w:rFonts w:ascii="Times New Roman" w:eastAsia="Times New Roman" w:hAnsi="Times New Roman" w:cs="Times New Roman"/>
          <w:sz w:val="26"/>
          <w:szCs w:val="26"/>
        </w:rPr>
        <w:t xml:space="preserve"> 08.11.2007 №257-ФЗ)</w:t>
      </w:r>
      <w:r>
        <w:rPr>
          <w:rFonts w:ascii="Times New Roman" w:eastAsia="Times New Roman" w:hAnsi="Times New Roman" w:cs="Times New Roman"/>
          <w:sz w:val="26"/>
          <w:szCs w:val="26"/>
        </w:rPr>
        <w:t>.</w:t>
      </w:r>
    </w:p>
    <w:p>
      <w:pPr>
        <w:spacing w:before="0" w:after="0"/>
        <w:ind w:firstLine="401"/>
        <w:jc w:val="both"/>
        <w:rPr>
          <w:sz w:val="26"/>
          <w:szCs w:val="26"/>
        </w:rPr>
      </w:pPr>
      <w:r>
        <w:rPr>
          <w:rFonts w:ascii="Times New Roman" w:eastAsia="Times New Roman" w:hAnsi="Times New Roman" w:cs="Times New Roman"/>
          <w:sz w:val="26"/>
          <w:szCs w:val="26"/>
        </w:rPr>
        <w:t xml:space="preserve">В статье 2 </w:t>
      </w:r>
      <w:r>
        <w:rPr>
          <w:rFonts w:ascii="Times New Roman" w:eastAsia="Times New Roman" w:hAnsi="Times New Roman" w:cs="Times New Roman"/>
          <w:sz w:val="26"/>
          <w:szCs w:val="26"/>
        </w:rPr>
        <w:t>Федерального закона от 10.12.1995 года №196-Ф3 «О безопасности дорожного движения»</w:t>
      </w:r>
      <w:r>
        <w:rPr>
          <w:rFonts w:ascii="Times New Roman" w:eastAsia="Times New Roman" w:hAnsi="Times New Roman" w:cs="Times New Roman"/>
          <w:sz w:val="26"/>
          <w:szCs w:val="26"/>
        </w:rPr>
        <w:t xml:space="preserve"> раскрывается понятие безопасности дорожного движения, в соответствии с которым это состояние данного процесса, отражающее степень защищенности его участников от дорожно-транспортных происшествий и их последствий.</w:t>
      </w:r>
    </w:p>
    <w:p>
      <w:pPr>
        <w:spacing w:before="0" w:after="0"/>
        <w:ind w:firstLine="401"/>
        <w:jc w:val="both"/>
        <w:rPr>
          <w:sz w:val="26"/>
          <w:szCs w:val="26"/>
        </w:rPr>
      </w:pPr>
      <w:r>
        <w:rPr>
          <w:rFonts w:ascii="Times New Roman" w:eastAsia="Times New Roman" w:hAnsi="Times New Roman" w:cs="Times New Roman"/>
          <w:sz w:val="26"/>
          <w:szCs w:val="26"/>
        </w:rPr>
        <w:t>Согласно пункту 4 статьи 6 указанного Закона к полномочиям органов 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w:t>
      </w:r>
    </w:p>
    <w:p>
      <w:pPr>
        <w:spacing w:before="0" w:after="0"/>
        <w:ind w:firstLine="401"/>
        <w:jc w:val="both"/>
        <w:rPr>
          <w:sz w:val="26"/>
          <w:szCs w:val="26"/>
        </w:rPr>
      </w:pPr>
      <w:r>
        <w:rPr>
          <w:rFonts w:ascii="Times New Roman" w:eastAsia="Times New Roman" w:hAnsi="Times New Roman" w:cs="Times New Roman"/>
          <w:sz w:val="26"/>
          <w:szCs w:val="26"/>
        </w:rP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pPr>
        <w:spacing w:before="0" w:after="0"/>
        <w:ind w:firstLine="401"/>
        <w:jc w:val="both"/>
        <w:rPr>
          <w:sz w:val="26"/>
          <w:szCs w:val="26"/>
        </w:rPr>
      </w:pPr>
      <w:r>
        <w:rPr>
          <w:rFonts w:ascii="Times New Roman" w:eastAsia="Times New Roman" w:hAnsi="Times New Roman" w:cs="Times New Roman"/>
          <w:sz w:val="26"/>
          <w:szCs w:val="26"/>
        </w:rPr>
        <w:t xml:space="preserve">К полномочиям органов местного самоуправления в области использования автомобильных дорог и осуществления дорожной деятельности, в том числе отнесено осуществление муниципального контроля за обеспечением сохранности автомобильных дорог местного значения и осуществление дорожной деятельности в отношении автомобильных дорог местного значения (п. 6 ст. 13 Федерального закона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131-ФЗ "Об общих принципах организации местного самоуправления в Российской Федерации").</w:t>
      </w:r>
    </w:p>
    <w:p>
      <w:pPr>
        <w:spacing w:before="0" w:after="0"/>
        <w:ind w:firstLine="401"/>
        <w:jc w:val="both"/>
        <w:rPr>
          <w:sz w:val="26"/>
          <w:szCs w:val="26"/>
        </w:rPr>
      </w:pPr>
      <w:r>
        <w:rPr>
          <w:rFonts w:ascii="Times New Roman" w:eastAsia="Times New Roman" w:hAnsi="Times New Roman" w:cs="Times New Roman"/>
          <w:sz w:val="26"/>
          <w:szCs w:val="26"/>
        </w:rPr>
        <w:t>Согласно положени</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ч. 1 ст. 12 </w:t>
      </w:r>
      <w:r>
        <w:rPr>
          <w:rFonts w:ascii="Times New Roman" w:eastAsia="Times New Roman" w:hAnsi="Times New Roman" w:cs="Times New Roman"/>
          <w:sz w:val="26"/>
          <w:szCs w:val="26"/>
        </w:rPr>
        <w:t>Федерального закона от 10.12.1995 года №196-Ф3 «О безопасности дорожного движения»</w:t>
      </w:r>
      <w:r>
        <w:rPr>
          <w:rFonts w:ascii="Times New Roman" w:eastAsia="Times New Roman" w:hAnsi="Times New Roman" w:cs="Times New Roman"/>
          <w:sz w:val="26"/>
          <w:szCs w:val="26"/>
        </w:rPr>
        <w:t xml:space="preserve">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pPr>
        <w:spacing w:before="0" w:after="0"/>
        <w:ind w:firstLine="401"/>
        <w:jc w:val="both"/>
        <w:rPr>
          <w:sz w:val="26"/>
          <w:szCs w:val="26"/>
        </w:rPr>
      </w:pPr>
      <w:r>
        <w:rPr>
          <w:rFonts w:ascii="Times New Roman" w:eastAsia="Times New Roman" w:hAnsi="Times New Roman" w:cs="Times New Roman"/>
          <w:sz w:val="26"/>
          <w:szCs w:val="26"/>
        </w:rPr>
        <w:t>Согласно п. 2 ст. 12 Федерального закона "О безопасности дорожного движения"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pPr>
        <w:spacing w:before="0" w:after="0"/>
        <w:ind w:firstLine="401"/>
        <w:jc w:val="both"/>
        <w:rPr>
          <w:sz w:val="26"/>
          <w:szCs w:val="26"/>
        </w:rPr>
      </w:pPr>
      <w:r>
        <w:rPr>
          <w:rFonts w:ascii="Times New Roman" w:eastAsia="Times New Roman" w:hAnsi="Times New Roman" w:cs="Times New Roman"/>
          <w:sz w:val="26"/>
          <w:szCs w:val="26"/>
        </w:rPr>
        <w:t xml:space="preserve">В силу п. 13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w:t>
      </w:r>
      <w:r>
        <w:rPr>
          <w:rFonts w:ascii="Times New Roman" w:eastAsia="Times New Roman" w:hAnsi="Times New Roman" w:cs="Times New Roman"/>
          <w:sz w:val="26"/>
          <w:szCs w:val="26"/>
        </w:rPr>
        <w:t xml:space="preserve">Правительства Российской Федерации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1090, должностные и иные лица, ответственные за состояние дорог, железнодорожных переездов и других дорожных сооружений, обязаны содержать дороги и дорожные сооружения в безопасном для движения состоянии в соответствии с требованиями стандартов, норм и правил.</w:t>
      </w:r>
    </w:p>
    <w:p>
      <w:pPr>
        <w:spacing w:before="0" w:after="0"/>
        <w:ind w:firstLine="401"/>
        <w:jc w:val="both"/>
        <w:rPr>
          <w:sz w:val="26"/>
          <w:szCs w:val="26"/>
        </w:rPr>
      </w:pPr>
      <w:r>
        <w:rPr>
          <w:rFonts w:ascii="Times New Roman" w:eastAsia="Times New Roman" w:hAnsi="Times New Roman" w:cs="Times New Roman"/>
          <w:sz w:val="26"/>
          <w:szCs w:val="26"/>
        </w:rPr>
        <w:t>Кроме того, учитывая диспозицию ч.28 ст.19.5 КоАП РФ, одним из обстоятельств, подлежащих выяснению, при рассмотрении дела об административном правонарушении, предусмотренном данной статьей, в соответствии со статьей 26.1 КоАП РФ является законность предписания, выданного органом государственного надзора.</w:t>
      </w:r>
    </w:p>
    <w:p>
      <w:pPr>
        <w:spacing w:before="0" w:after="0"/>
        <w:ind w:firstLine="401"/>
        <w:jc w:val="both"/>
        <w:rPr>
          <w:sz w:val="26"/>
          <w:szCs w:val="26"/>
        </w:rPr>
      </w:pPr>
      <w:r>
        <w:rPr>
          <w:rFonts w:ascii="Times New Roman" w:eastAsia="Times New Roman" w:hAnsi="Times New Roman" w:cs="Times New Roman"/>
          <w:sz w:val="26"/>
          <w:szCs w:val="26"/>
        </w:rPr>
        <w:t>Предписание об устранении нарушений требований законодательства представляет собой акт должностного лица, уполномоченного на проведение государственного надзора, содержащий властное волеизъявление, порождающий правовые последствия для конкретных граждан, индивидуальных предпринимателей и организаций. Условиями для вынесения предписания являются нарушения законодательства Российской Федерации, которые к моменту выдачи такого предписания не устранены нарушителем самостоятельно.</w:t>
      </w:r>
    </w:p>
    <w:p>
      <w:pPr>
        <w:spacing w:before="0" w:after="0"/>
        <w:ind w:firstLine="401"/>
        <w:jc w:val="both"/>
        <w:rPr>
          <w:sz w:val="26"/>
          <w:szCs w:val="26"/>
        </w:rPr>
      </w:pPr>
      <w:r>
        <w:rPr>
          <w:rFonts w:ascii="Times New Roman" w:eastAsia="Times New Roman" w:hAnsi="Times New Roman" w:cs="Times New Roman"/>
          <w:sz w:val="26"/>
          <w:szCs w:val="26"/>
        </w:rPr>
        <w:t>При этом, предписание следует считать законным, если оно выдано уполномоченным органом без нарушения прав проверяемого лица и не отменено в установленном действующим законодательством порядке. Неотмененное к моменту рассмотрения дела об административном правонарушении предписание органов, осуществляющих государственный надзор, обязательно для исполнения и лица, игнорирующие такие предписания, подлежат административной ответственности.</w:t>
      </w:r>
    </w:p>
    <w:p>
      <w:pPr>
        <w:spacing w:before="0" w:after="0"/>
        <w:ind w:firstLine="401"/>
        <w:jc w:val="both"/>
        <w:rPr>
          <w:sz w:val="26"/>
          <w:szCs w:val="26"/>
        </w:rPr>
      </w:pPr>
      <w:r>
        <w:rPr>
          <w:rFonts w:ascii="Times New Roman" w:eastAsia="Times New Roman" w:hAnsi="Times New Roman" w:cs="Times New Roman"/>
          <w:sz w:val="26"/>
          <w:szCs w:val="26"/>
        </w:rPr>
        <w:t>В связи с чем, су</w:t>
      </w:r>
      <w:r>
        <w:rPr>
          <w:rFonts w:ascii="Times New Roman" w:eastAsia="Times New Roman" w:hAnsi="Times New Roman" w:cs="Times New Roman"/>
          <w:sz w:val="26"/>
          <w:szCs w:val="26"/>
        </w:rPr>
        <w:t>д</w:t>
      </w:r>
      <w:r>
        <w:rPr>
          <w:rFonts w:ascii="Times New Roman" w:eastAsia="Times New Roman" w:hAnsi="Times New Roman" w:cs="Times New Roman"/>
          <w:sz w:val="26"/>
          <w:szCs w:val="26"/>
        </w:rPr>
        <w:t xml:space="preserve"> приходит к выводу о том, что указанное предписание обязательно для исполнения.</w:t>
      </w:r>
    </w:p>
    <w:p>
      <w:pPr>
        <w:spacing w:before="0" w:after="0"/>
        <w:ind w:firstLine="401"/>
        <w:jc w:val="both"/>
        <w:rPr>
          <w:sz w:val="26"/>
          <w:szCs w:val="26"/>
        </w:rPr>
      </w:pPr>
      <w:r>
        <w:rPr>
          <w:rFonts w:ascii="Times New Roman" w:eastAsia="Times New Roman" w:hAnsi="Times New Roman" w:cs="Times New Roman"/>
          <w:sz w:val="26"/>
          <w:szCs w:val="26"/>
        </w:rPr>
        <w:t>Данные обстоятельства подтверждаются следующими доказательствами: протоколом</w:t>
      </w:r>
      <w:r>
        <w:rPr>
          <w:rFonts w:ascii="Times New Roman" w:eastAsia="Times New Roman" w:hAnsi="Times New Roman" w:cs="Times New Roman"/>
          <w:sz w:val="26"/>
          <w:szCs w:val="26"/>
        </w:rPr>
        <w:t xml:space="preserve"> 86ДН000941 от 15.05.2025,</w:t>
      </w:r>
      <w:r>
        <w:rPr>
          <w:rFonts w:ascii="Times New Roman" w:eastAsia="Times New Roman" w:hAnsi="Times New Roman" w:cs="Times New Roman"/>
          <w:sz w:val="26"/>
          <w:szCs w:val="26"/>
        </w:rPr>
        <w:t xml:space="preserve"> предписанием от </w:t>
      </w:r>
      <w:r>
        <w:rPr>
          <w:rFonts w:ascii="Times New Roman" w:eastAsia="Times New Roman" w:hAnsi="Times New Roman" w:cs="Times New Roman"/>
          <w:sz w:val="26"/>
          <w:szCs w:val="26"/>
        </w:rPr>
        <w:t>20.03.2025</w:t>
      </w:r>
      <w:r>
        <w:rPr>
          <w:rFonts w:ascii="Times New Roman" w:eastAsia="Times New Roman" w:hAnsi="Times New Roman" w:cs="Times New Roman"/>
          <w:sz w:val="26"/>
          <w:szCs w:val="26"/>
        </w:rPr>
        <w:t xml:space="preserve"> об устранении нарушений со сроком </w:t>
      </w:r>
      <w:r>
        <w:rPr>
          <w:rFonts w:ascii="Times New Roman" w:eastAsia="Times New Roman" w:hAnsi="Times New Roman" w:cs="Times New Roman"/>
          <w:sz w:val="26"/>
          <w:szCs w:val="26"/>
        </w:rPr>
        <w:t>одного месяца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протоколом инструментального обследования от 18.03.2025, протоколом инструментального обследования от 23.04.2025, </w:t>
      </w:r>
      <w:r>
        <w:rPr>
          <w:rFonts w:ascii="Times New Roman" w:eastAsia="Times New Roman" w:hAnsi="Times New Roman" w:cs="Times New Roman"/>
          <w:sz w:val="26"/>
          <w:szCs w:val="26"/>
        </w:rPr>
        <w:t>выпиской из ЕГРЮЛ</w:t>
      </w:r>
      <w:r>
        <w:rPr>
          <w:rFonts w:ascii="Times New Roman" w:eastAsia="Times New Roman" w:hAnsi="Times New Roman" w:cs="Times New Roman"/>
          <w:sz w:val="26"/>
          <w:szCs w:val="26"/>
        </w:rPr>
        <w:t xml:space="preserve"> и другими материалами</w:t>
      </w:r>
      <w:r>
        <w:rPr>
          <w:rFonts w:ascii="Times New Roman" w:eastAsia="Times New Roman" w:hAnsi="Times New Roman" w:cs="Times New Roman"/>
          <w:sz w:val="26"/>
          <w:szCs w:val="26"/>
        </w:rPr>
        <w:t>.</w:t>
      </w:r>
    </w:p>
    <w:p>
      <w:pPr>
        <w:spacing w:before="0" w:after="0"/>
        <w:ind w:firstLine="401"/>
        <w:jc w:val="both"/>
        <w:rPr>
          <w:sz w:val="26"/>
          <w:szCs w:val="26"/>
        </w:rPr>
      </w:pPr>
      <w:r>
        <w:rPr>
          <w:rFonts w:ascii="Times New Roman" w:eastAsia="Times New Roman" w:hAnsi="Times New Roman" w:cs="Times New Roman"/>
          <w:sz w:val="26"/>
          <w:szCs w:val="26"/>
        </w:rPr>
        <w:t>Согласно статье 2.1 КоАП РФ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pPr>
        <w:spacing w:before="0" w:after="0"/>
        <w:ind w:firstLine="401"/>
        <w:jc w:val="both"/>
        <w:rPr>
          <w:sz w:val="26"/>
          <w:szCs w:val="26"/>
        </w:rPr>
      </w:pPr>
      <w:r>
        <w:rPr>
          <w:rFonts w:ascii="Times New Roman" w:eastAsia="Times New Roman" w:hAnsi="Times New Roman" w:cs="Times New Roman"/>
          <w:sz w:val="26"/>
          <w:szCs w:val="26"/>
        </w:rPr>
        <w:t xml:space="preserve">Таким образом, виновность юридического лица </w:t>
      </w:r>
      <w:r>
        <w:rPr>
          <w:rFonts w:ascii="Times New Roman" w:eastAsia="Times New Roman" w:hAnsi="Times New Roman" w:cs="Times New Roman"/>
          <w:sz w:val="26"/>
          <w:szCs w:val="26"/>
        </w:rPr>
        <w:t xml:space="preserve">администрации городского поселения Белый Яр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ХМАО-Югры </w:t>
      </w:r>
      <w:r>
        <w:rPr>
          <w:rFonts w:ascii="Times New Roman" w:eastAsia="Times New Roman" w:hAnsi="Times New Roman" w:cs="Times New Roman"/>
          <w:sz w:val="26"/>
          <w:szCs w:val="26"/>
        </w:rPr>
        <w:t xml:space="preserve">в совершении административного правонарушения, предусмотренного ч. 28 ст. 19.5 КоАП РФ, полностью подтверждается материалами дела. </w:t>
      </w:r>
    </w:p>
    <w:p>
      <w:pPr>
        <w:spacing w:before="0" w:after="0"/>
        <w:ind w:firstLine="401"/>
        <w:jc w:val="both"/>
        <w:rPr>
          <w:sz w:val="26"/>
          <w:szCs w:val="26"/>
        </w:rPr>
      </w:pPr>
      <w:r>
        <w:rPr>
          <w:rFonts w:ascii="Times New Roman" w:eastAsia="Times New Roman" w:hAnsi="Times New Roman" w:cs="Times New Roman"/>
          <w:sz w:val="26"/>
          <w:szCs w:val="26"/>
        </w:rPr>
        <w:t xml:space="preserve">Каких-либо иных сведений, указывающих на отсутствие в действиях юридического лица </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дминистрации </w:t>
      </w:r>
      <w:r>
        <w:rPr>
          <w:rFonts w:ascii="Times New Roman" w:eastAsia="Times New Roman" w:hAnsi="Times New Roman" w:cs="Times New Roman"/>
          <w:sz w:val="26"/>
          <w:szCs w:val="26"/>
        </w:rPr>
        <w:t xml:space="preserve">городского поселения Белый Яр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ХМАО-Югры </w:t>
      </w:r>
      <w:r>
        <w:rPr>
          <w:rFonts w:ascii="Times New Roman" w:eastAsia="Times New Roman" w:hAnsi="Times New Roman" w:cs="Times New Roman"/>
          <w:sz w:val="26"/>
          <w:szCs w:val="26"/>
        </w:rPr>
        <w:t>состава административного правонарушения, суду не представлено.</w:t>
      </w:r>
    </w:p>
    <w:p>
      <w:pPr>
        <w:spacing w:before="0" w:after="0"/>
        <w:ind w:firstLine="401"/>
        <w:jc w:val="both"/>
        <w:rPr>
          <w:sz w:val="26"/>
          <w:szCs w:val="26"/>
        </w:rPr>
      </w:pPr>
      <w:r>
        <w:rPr>
          <w:rFonts w:ascii="Times New Roman" w:eastAsia="Times New Roman" w:hAnsi="Times New Roman" w:cs="Times New Roman"/>
          <w:sz w:val="26"/>
          <w:szCs w:val="26"/>
        </w:rPr>
        <w:t>В силу части 3 статьи 4.1 КоАП РФ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отсутствие обстоятельств, смягчающих и отягчающих административную ответственность.</w:t>
      </w:r>
    </w:p>
    <w:p>
      <w:pPr>
        <w:spacing w:before="0" w:after="0"/>
        <w:ind w:firstLine="401"/>
        <w:jc w:val="both"/>
        <w:rPr>
          <w:sz w:val="26"/>
          <w:szCs w:val="26"/>
        </w:rPr>
      </w:pPr>
      <w:r>
        <w:rPr>
          <w:rFonts w:ascii="Times New Roman" w:eastAsia="Times New Roman" w:hAnsi="Times New Roman" w:cs="Times New Roman"/>
          <w:sz w:val="26"/>
          <w:szCs w:val="26"/>
        </w:rPr>
        <w:t xml:space="preserve">Согласно правовой позиции, изложенной в Постановлении Конституционного Суда Российской Федерации от </w:t>
      </w:r>
      <w:r>
        <w:rPr>
          <w:rFonts w:ascii="Times New Roman" w:eastAsia="Times New Roman" w:hAnsi="Times New Roman" w:cs="Times New Roman"/>
          <w:sz w:val="26"/>
          <w:szCs w:val="26"/>
        </w:rPr>
        <w:t>25.02.2014 №</w:t>
      </w:r>
      <w:r>
        <w:rPr>
          <w:rFonts w:ascii="Times New Roman" w:eastAsia="Times New Roman" w:hAnsi="Times New Roman" w:cs="Times New Roman"/>
          <w:sz w:val="26"/>
          <w:szCs w:val="26"/>
        </w:rPr>
        <w:t>4-П, в условиях, когда нижняя граница административных штрафов для юридических лиц за совершение административных правонарушений составляет как минимум сто тысяч рублей, обеспечение индивидуального - учитывающего характер административного правонарушения, обстановку его совершения и наступившие последствия, степень вины, а также имущественное и финансовое положение нарушителя - подхода к наложению административного штрафа становится крайне затруднительным, а в некоторых случаях и просто невозможным.</w:t>
      </w:r>
    </w:p>
    <w:p>
      <w:pPr>
        <w:spacing w:before="0" w:after="0"/>
        <w:ind w:firstLine="401"/>
        <w:jc w:val="both"/>
        <w:rPr>
          <w:sz w:val="26"/>
          <w:szCs w:val="26"/>
        </w:rPr>
      </w:pPr>
      <w:r>
        <w:rPr>
          <w:rFonts w:ascii="Times New Roman" w:eastAsia="Times New Roman" w:hAnsi="Times New Roman" w:cs="Times New Roman"/>
          <w:sz w:val="26"/>
          <w:szCs w:val="26"/>
        </w:rPr>
        <w:t>Конституционным Судом Российской Федерации постановлено, что впредь до внесения в Кодекс Российской Федерации об административных правонарушениях надлежащих изменений размер административного штрафа, назначаемого юридическим лицам, совершившим административные правонарушения, предусмотренные частью 1 статьи 7.3, частью 1 статьи 9.1, частью 1 статьи 14.43, частью 2 статьи 15.19, частями 2 и 5 статьи 15.23.1 и статьей 19.7.3 Кодекса Российской Федерации об административных правонарушениях, а равно иные административные правонарушения, минимальный размер административного штрафа за которые установлен в сумме ста тысяч рублей и более, может быть снижен судом ниже низшего предела, предусмотренного для юридических лиц соответствующей административной санкцией, на основе требований Конституции Российской Федерации и правовых позиций Конституционного Суда Российской Федерации, выраженных в названном Постановлении.</w:t>
      </w:r>
    </w:p>
    <w:p>
      <w:pPr>
        <w:spacing w:before="0" w:after="0"/>
        <w:ind w:firstLine="401"/>
        <w:jc w:val="both"/>
        <w:rPr>
          <w:sz w:val="26"/>
          <w:szCs w:val="26"/>
        </w:rPr>
      </w:pPr>
      <w:r>
        <w:rPr>
          <w:rFonts w:ascii="Times New Roman" w:eastAsia="Times New Roman" w:hAnsi="Times New Roman" w:cs="Times New Roman"/>
          <w:sz w:val="26"/>
          <w:szCs w:val="26"/>
        </w:rPr>
        <w:t xml:space="preserve">Впоследствии Федеральным законом от </w:t>
      </w:r>
      <w:r>
        <w:rPr>
          <w:rFonts w:ascii="Times New Roman" w:eastAsia="Times New Roman" w:hAnsi="Times New Roman" w:cs="Times New Roman"/>
          <w:sz w:val="26"/>
          <w:szCs w:val="26"/>
        </w:rPr>
        <w:t xml:space="preserve">31.12.2014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515-ФЗ "О внесении изменений в статью 4.1 Кодекса Российской Федерации об административных правонарушениях" указанная норма дополнена частями 3.2 и 3.3, в силу которых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КоАП РФ, в случае, если минимальный размер административного штрафа для юридических лиц составляет не менее ста тысяч рублей. </w:t>
      </w:r>
    </w:p>
    <w:p>
      <w:pPr>
        <w:spacing w:before="0" w:after="0"/>
        <w:ind w:firstLine="401"/>
        <w:jc w:val="both"/>
        <w:rPr>
          <w:sz w:val="26"/>
          <w:szCs w:val="26"/>
        </w:rPr>
      </w:pPr>
      <w:r>
        <w:rPr>
          <w:rFonts w:ascii="Times New Roman" w:eastAsia="Times New Roman" w:hAnsi="Times New Roman" w:cs="Times New Roman"/>
          <w:sz w:val="26"/>
          <w:szCs w:val="26"/>
        </w:rPr>
        <w:t>При назначении административного наказания в соответствии с частью 3.2 статьи 4.1 КоАП РФ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II названного Кодекса.</w:t>
      </w:r>
    </w:p>
    <w:p>
      <w:pPr>
        <w:spacing w:before="0" w:after="0"/>
        <w:ind w:firstLine="401"/>
        <w:jc w:val="both"/>
        <w:rPr>
          <w:sz w:val="26"/>
          <w:szCs w:val="26"/>
        </w:rPr>
      </w:pPr>
      <w:r>
        <w:rPr>
          <w:rFonts w:ascii="Times New Roman" w:eastAsia="Times New Roman" w:hAnsi="Times New Roman" w:cs="Times New Roman"/>
          <w:sz w:val="26"/>
          <w:szCs w:val="26"/>
        </w:rPr>
        <w:t xml:space="preserve">Таким образом, с учетом изложенного, а также конкретных обстоятельств дела, характера административного правонарушения, обстановки его совершения и наступивших последствий, степени вины, финансового положения </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дминистрации</w:t>
      </w:r>
      <w:r>
        <w:rPr>
          <w:rFonts w:ascii="Times New Roman" w:eastAsia="Times New Roman" w:hAnsi="Times New Roman" w:cs="Times New Roman"/>
          <w:sz w:val="26"/>
          <w:szCs w:val="26"/>
        </w:rPr>
        <w:t xml:space="preserve"> городского поселения Белый Яр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ХМАО-Югры</w:t>
      </w:r>
      <w:r>
        <w:rPr>
          <w:rFonts w:ascii="Times New Roman" w:eastAsia="Times New Roman" w:hAnsi="Times New Roman" w:cs="Times New Roman"/>
          <w:sz w:val="26"/>
          <w:szCs w:val="26"/>
        </w:rPr>
        <w:t xml:space="preserve">, суд считает, что возможно назначение </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дминистрации </w:t>
      </w:r>
      <w:r>
        <w:rPr>
          <w:rFonts w:ascii="Times New Roman" w:eastAsia="Times New Roman" w:hAnsi="Times New Roman" w:cs="Times New Roman"/>
          <w:sz w:val="26"/>
          <w:szCs w:val="26"/>
        </w:rPr>
        <w:t xml:space="preserve">городского поселения Белый Яр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ХМАО-Югры </w:t>
      </w:r>
      <w:r>
        <w:rPr>
          <w:rFonts w:ascii="Times New Roman" w:eastAsia="Times New Roman" w:hAnsi="Times New Roman" w:cs="Times New Roman"/>
          <w:sz w:val="26"/>
          <w:szCs w:val="26"/>
        </w:rPr>
        <w:t>административного наказания ниже низшего предела, предусмотренного санкцией части 28 статьи 19.5 КоАП РФ.</w:t>
      </w:r>
    </w:p>
    <w:p>
      <w:pPr>
        <w:spacing w:before="0" w:after="0"/>
        <w:ind w:firstLine="401"/>
        <w:jc w:val="both"/>
        <w:rPr>
          <w:sz w:val="26"/>
          <w:szCs w:val="26"/>
        </w:rPr>
      </w:pPr>
      <w:r>
        <w:rPr>
          <w:rFonts w:ascii="Times New Roman" w:eastAsia="Times New Roman" w:hAnsi="Times New Roman" w:cs="Times New Roman"/>
          <w:sz w:val="26"/>
          <w:szCs w:val="26"/>
        </w:rPr>
        <w:t>На основании изложенного, и руководствуясь ст. ст. 29.9-29.11 КоАП РФ, мировой судья</w:t>
      </w:r>
    </w:p>
    <w:p>
      <w:pPr>
        <w:spacing w:before="0" w:after="0"/>
        <w:ind w:firstLine="401"/>
        <w:jc w:val="center"/>
        <w:rPr>
          <w:sz w:val="26"/>
          <w:szCs w:val="26"/>
        </w:rPr>
      </w:pPr>
      <w:r>
        <w:rPr>
          <w:rFonts w:ascii="Times New Roman" w:eastAsia="Times New Roman" w:hAnsi="Times New Roman" w:cs="Times New Roman"/>
          <w:sz w:val="26"/>
          <w:szCs w:val="26"/>
        </w:rPr>
        <w:t>ПОСТАНОВИЛ:</w:t>
      </w:r>
    </w:p>
    <w:p>
      <w:pPr>
        <w:spacing w:before="0" w:after="0"/>
        <w:ind w:firstLine="401"/>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Юридическое лицо – администрацию городского поселения Белый Яр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ХМАО-Югры признать виновным в совершении административного правонарушения, предусмотренного ч.</w:t>
      </w:r>
      <w:r>
        <w:rPr>
          <w:rFonts w:ascii="Times New Roman" w:eastAsia="Times New Roman" w:hAnsi="Times New Roman" w:cs="Times New Roman"/>
          <w:sz w:val="26"/>
          <w:szCs w:val="26"/>
        </w:rPr>
        <w:t>28</w:t>
      </w:r>
      <w:r>
        <w:rPr>
          <w:rFonts w:ascii="Times New Roman" w:eastAsia="Times New Roman" w:hAnsi="Times New Roman" w:cs="Times New Roman"/>
          <w:sz w:val="26"/>
          <w:szCs w:val="26"/>
        </w:rPr>
        <w:t xml:space="preserve"> ст.</w:t>
      </w:r>
      <w:r>
        <w:rPr>
          <w:rFonts w:ascii="Times New Roman" w:eastAsia="Times New Roman" w:hAnsi="Times New Roman" w:cs="Times New Roman"/>
          <w:sz w:val="26"/>
          <w:szCs w:val="26"/>
        </w:rPr>
        <w:t>19.5</w:t>
      </w:r>
      <w:r>
        <w:rPr>
          <w:rFonts w:ascii="Times New Roman" w:eastAsia="Times New Roman" w:hAnsi="Times New Roman" w:cs="Times New Roman"/>
          <w:sz w:val="26"/>
          <w:szCs w:val="26"/>
        </w:rPr>
        <w:t xml:space="preserve"> Кодекса Российской Федерации об административных правонарушениях, и назначить наказание в виде штрафа в размере </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00 000 (ста тысяч) рублей.</w:t>
      </w:r>
    </w:p>
    <w:p>
      <w:pPr>
        <w:spacing w:before="0" w:after="0"/>
        <w:ind w:firstLine="708"/>
        <w:jc w:val="both"/>
        <w:rPr>
          <w:sz w:val="26"/>
          <w:szCs w:val="26"/>
        </w:rPr>
      </w:pPr>
      <w:r>
        <w:rPr>
          <w:rFonts w:ascii="Times New Roman" w:eastAsia="Times New Roman" w:hAnsi="Times New Roman" w:cs="Times New Roman"/>
          <w:sz w:val="26"/>
          <w:szCs w:val="26"/>
        </w:rPr>
        <w:t>Административный штраф необходимо перечислить на следующие реквизиты: номер счета получателя платежа 03100643000000018700 в РКЦ г. Ханты-Мансийска; БИК 007162163; ОКТМО 718 26 000; ИНН 8601 010 390; КПП 8601 01 001; КБК 188 116 011 230 1000 1140. Получатель: УФК по ХМАО-Югре (УМВД России по ХМАО-Югре, адрес получателя: ул. Ленина, д.55, г. Ханты-Мансийск, ХМАО-Югра, 628000). УИН</w:t>
      </w:r>
      <w:r>
        <w:rPr>
          <w:rFonts w:ascii="Times New Roman" w:eastAsia="Times New Roman" w:hAnsi="Times New Roman" w:cs="Times New Roman"/>
          <w:sz w:val="26"/>
          <w:szCs w:val="26"/>
        </w:rPr>
        <w:t xml:space="preserve"> 18810486250740007504</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г.п.Белый</w:t>
      </w:r>
      <w:r>
        <w:rPr>
          <w:rFonts w:ascii="Times New Roman" w:eastAsia="Times New Roman" w:hAnsi="Times New Roman" w:cs="Times New Roman"/>
          <w:sz w:val="26"/>
          <w:szCs w:val="26"/>
        </w:rPr>
        <w:t xml:space="preserve"> Яр, ул. Совхозная, 3 судебный участок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ХМАО-Югры.</w:t>
      </w:r>
    </w:p>
    <w:p>
      <w:pPr>
        <w:spacing w:before="0" w:after="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в течение 10 суток со дня вручения или получения копии постановления.</w:t>
      </w:r>
    </w:p>
    <w:p>
      <w:pPr>
        <w:spacing w:before="0" w:after="160" w:line="259" w:lineRule="auto"/>
        <w:rPr>
          <w:sz w:val="26"/>
          <w:szCs w:val="26"/>
        </w:rPr>
      </w:pPr>
    </w:p>
    <w:p>
      <w:pPr>
        <w:spacing w:before="0" w:after="160" w:line="259" w:lineRule="auto"/>
        <w:ind w:left="567"/>
        <w:jc w:val="both"/>
        <w:rPr>
          <w:sz w:val="26"/>
          <w:szCs w:val="26"/>
        </w:rPr>
      </w:pPr>
      <w:r>
        <w:rPr>
          <w:rFonts w:ascii="Times New Roman" w:eastAsia="Times New Roman" w:hAnsi="Times New Roman" w:cs="Times New Roman"/>
          <w:sz w:val="26"/>
          <w:szCs w:val="26"/>
        </w:rPr>
        <w:t>Копия верна:</w:t>
      </w:r>
    </w:p>
    <w:p>
      <w:pPr>
        <w:spacing w:before="0" w:after="160" w:line="259" w:lineRule="auto"/>
        <w:ind w:left="567"/>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И.А. Галбарцева</w:t>
      </w:r>
    </w:p>
    <w:p>
      <w:pPr>
        <w:spacing w:before="0" w:after="160" w:line="259" w:lineRule="auto"/>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